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食品与健康学院教职工20</w:t>
      </w:r>
      <w:r>
        <w:rPr>
          <w:rFonts w:ascii="黑体" w:eastAsia="黑体"/>
          <w:sz w:val="32"/>
          <w:szCs w:val="28"/>
        </w:rPr>
        <w:t>2</w:t>
      </w:r>
      <w:r>
        <w:rPr>
          <w:rFonts w:hint="eastAsia" w:ascii="黑体" w:eastAsia="黑体"/>
          <w:sz w:val="32"/>
          <w:szCs w:val="28"/>
          <w:lang w:val="en-US" w:eastAsia="zh-CN"/>
        </w:rPr>
        <w:t>2</w:t>
      </w:r>
      <w:r>
        <w:rPr>
          <w:rFonts w:hint="eastAsia" w:ascii="黑体" w:eastAsia="黑体"/>
          <w:sz w:val="32"/>
          <w:szCs w:val="28"/>
        </w:rPr>
        <w:t>年度师德考核实施方案</w:t>
      </w:r>
    </w:p>
    <w:p/>
    <w:p>
      <w:r>
        <w:rPr>
          <w:rFonts w:hint="eastAsia"/>
        </w:rPr>
        <w:t xml:space="preserve"> </w:t>
      </w:r>
      <w:r>
        <w:t xml:space="preserve">                                                                   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根据人事处《关于做好学校2022年度教职工师德考核和年度考核工作的通知》的要求，现制定《食品与健康学院教职工2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年度师德考核实施方案》，具体如下：</w:t>
      </w:r>
    </w:p>
    <w:p>
      <w:pPr>
        <w:spacing w:line="360" w:lineRule="auto"/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一、考核原则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（一）客观公正、民主公开、求实易行。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（二）定性考核与定量考核相结合。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（三）学院与系（室）两级考核相结合。</w:t>
      </w:r>
    </w:p>
    <w:p>
      <w:pPr>
        <w:spacing w:line="360" w:lineRule="auto"/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二、考核范围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学院在编在岗的教职工。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担任其它职能部门中层及以上管理岗位职务，同时兼任教师职务的教职工，参加教师岗位的</w:t>
      </w:r>
      <w:r>
        <w:rPr>
          <w:sz w:val="28"/>
          <w:szCs w:val="28"/>
        </w:rPr>
        <w:t>师德考核。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三、考核时段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 xml:space="preserve"> 年 1 月 1 日至 12 月 31 日。</w:t>
      </w:r>
    </w:p>
    <w:p>
      <w:pPr>
        <w:spacing w:line="360" w:lineRule="auto"/>
        <w:ind w:firstLine="560" w:firstLineChars="200"/>
        <w:rPr>
          <w:b/>
          <w:sz w:val="28"/>
          <w:szCs w:val="28"/>
        </w:rPr>
      </w:pPr>
      <w:bookmarkStart w:id="0" w:name="page3"/>
      <w:bookmarkEnd w:id="0"/>
      <w:r>
        <w:rPr>
          <w:rFonts w:hint="eastAsia"/>
          <w:b/>
          <w:sz w:val="28"/>
          <w:szCs w:val="28"/>
        </w:rPr>
        <w:t>四、考核工作小组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学院按要求成立师德考核工作小组</w:t>
      </w:r>
      <w:r>
        <w:rPr>
          <w:sz w:val="28"/>
          <w:szCs w:val="28"/>
        </w:rPr>
        <w:t>负责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的师德考核工作</w:t>
      </w:r>
      <w:r>
        <w:rPr>
          <w:rFonts w:hint="eastAsia"/>
          <w:sz w:val="28"/>
          <w:szCs w:val="28"/>
        </w:rPr>
        <w:t>，成员由学院领导班子成员和学科建设负责人、专业建设负责人、分工会主席、学术委员会成员、教代会成员和教职工代表组成，学院党政负责人</w:t>
      </w:r>
      <w:r>
        <w:rPr>
          <w:sz w:val="28"/>
          <w:szCs w:val="28"/>
        </w:rPr>
        <w:t>任</w:t>
      </w:r>
      <w:r>
        <w:rPr>
          <w:rFonts w:hint="eastAsia"/>
          <w:sz w:val="28"/>
          <w:szCs w:val="28"/>
        </w:rPr>
        <w:t>共同</w:t>
      </w:r>
      <w:r>
        <w:rPr>
          <w:sz w:val="28"/>
          <w:szCs w:val="28"/>
        </w:rPr>
        <w:t>组长，</w:t>
      </w:r>
      <w:r>
        <w:rPr>
          <w:rFonts w:hint="eastAsia"/>
          <w:sz w:val="28"/>
          <w:szCs w:val="28"/>
        </w:rPr>
        <w:t>成员不少于11人,其中教职工代表由各系负责推荐，由领导班子在推荐人选中确定。</w:t>
      </w:r>
    </w:p>
    <w:p>
      <w:pPr>
        <w:spacing w:line="360" w:lineRule="auto"/>
        <w:ind w:firstLine="560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五、考核内容、等级、标准及程序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（一）考核内容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根据《北京工商大学教师行为规范》、《北京工商大学师德“一票否决制”与师德考核实施细则》组织实施师德考核，并将专任教师开展课程思政情况纳入师德考核。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（二）考核等级及标准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考核</w:t>
      </w:r>
      <w:r>
        <w:rPr>
          <w:sz w:val="28"/>
          <w:szCs w:val="28"/>
        </w:rPr>
        <w:t>对照《北京工商大学教师行为规范》《北京工商大学师德“一票否决制”与师德考核实施细则》</w:t>
      </w:r>
      <w:r>
        <w:rPr>
          <w:rFonts w:hint="eastAsia"/>
          <w:sz w:val="28"/>
          <w:szCs w:val="28"/>
        </w:rPr>
        <w:t>执行。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师德考核等级分为优秀、合格、基本合格和不合格四个档次。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获得广大师生和社会高度认可，师德事迹突出，在本单位能够发挥立德树人模范和表率作用的教师，本年度师德考核档次为优秀；凡教师存在师德失范行为“否决清单”情形的，该教师考核档次确定为基本合格或不合格；其他人员为合格及以上档次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优秀档次比例原则上应不超过参加师德考核人员总数的20%。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（三）考核程序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考核采取个人自评、同事互评、学生测评，综合评议相结合的方式开展师德评议。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个人自评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教职工填写本年度</w:t>
      </w:r>
      <w:r>
        <w:rPr>
          <w:sz w:val="28"/>
          <w:szCs w:val="28"/>
        </w:rPr>
        <w:t>师德考核评价表</w:t>
      </w:r>
      <w:r>
        <w:rPr>
          <w:rFonts w:hint="eastAsia"/>
          <w:sz w:val="28"/>
          <w:szCs w:val="28"/>
        </w:rPr>
        <w:t>，对照</w:t>
      </w:r>
      <w:r>
        <w:rPr>
          <w:sz w:val="28"/>
          <w:szCs w:val="28"/>
        </w:rPr>
        <w:t>《北京工商大学教师行为规范》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《北京工商大学师德“一票否决制”与师德考核实施细则》</w:t>
      </w:r>
      <w:r>
        <w:rPr>
          <w:rFonts w:hint="eastAsia"/>
          <w:sz w:val="28"/>
          <w:szCs w:val="28"/>
        </w:rPr>
        <w:t>进行自我评价和评定。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同事互评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由各系（室）主任组织本系（室）所有教职工进行互评，给出评定结果，并在评定为“合格”的教工中按不超过</w:t>
      </w:r>
      <w:r>
        <w:rPr>
          <w:sz w:val="28"/>
          <w:szCs w:val="28"/>
        </w:rPr>
        <w:t>20%</w:t>
      </w:r>
      <w:r>
        <w:rPr>
          <w:rFonts w:hint="eastAsia"/>
          <w:sz w:val="28"/>
          <w:szCs w:val="28"/>
        </w:rPr>
        <w:t>的比例推荐为优秀档次候选人报学院师德考核工作小组。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学生测评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参考学校研究生院的导师测评结果和教务处组织的学评教结果。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综合评议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学院师德考核工作小组依据</w:t>
      </w:r>
      <w:r>
        <w:rPr>
          <w:sz w:val="28"/>
          <w:szCs w:val="28"/>
        </w:rPr>
        <w:t>《北京工商大学教师行为规范》《北京工商大学师德“一票否决制”与师德考核实施细则》</w:t>
      </w:r>
      <w:r>
        <w:rPr>
          <w:rFonts w:hint="eastAsia"/>
          <w:sz w:val="28"/>
          <w:szCs w:val="28"/>
        </w:rPr>
        <w:t>的内容，结合个人自评、同事互评、学生测评的结果进行综合评议，确定考核初步意见，投票决定师德考核优秀的推荐名单，在全院范围内</w:t>
      </w:r>
      <w:r>
        <w:rPr>
          <w:sz w:val="28"/>
          <w:szCs w:val="28"/>
        </w:rPr>
        <w:t>进行公示，公示期不少于3个工作日。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公示结束后，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将教职工本年度师德考核评价表、本年度师德考核结果汇总表报人事处（党委教师工作部）</w:t>
      </w:r>
      <w:r>
        <w:rPr>
          <w:rFonts w:hint="eastAsia"/>
          <w:sz w:val="28"/>
          <w:szCs w:val="28"/>
        </w:rPr>
        <w:t>审核</w:t>
      </w:r>
      <w:r>
        <w:rPr>
          <w:sz w:val="28"/>
          <w:szCs w:val="28"/>
        </w:rPr>
        <w:t>。</w:t>
      </w:r>
    </w:p>
    <w:p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六、博士后人员师德考核工作参照本方案执行。</w:t>
      </w:r>
    </w:p>
    <w:p>
      <w:pPr>
        <w:spacing w:line="360" w:lineRule="auto"/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七、考核结果的使用与其它未尽事宜，以《北京工商大学师德“一票否决制”与师德考核实施细则》（北工商党发〔2019〕43号）为准执行。</w:t>
      </w:r>
    </w:p>
    <w:p>
      <w:pPr>
        <w:spacing w:line="360" w:lineRule="auto"/>
        <w:ind w:firstLine="42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八、本实施方案于20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年12月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日由学院教职工大会表决通过，并经学院党政联席会议审定，上报学校人事处批准后执行。</w:t>
      </w:r>
    </w:p>
    <w:p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九</w:t>
      </w:r>
      <w:r>
        <w:rPr>
          <w:rFonts w:hint="eastAsia"/>
          <w:b/>
          <w:sz w:val="28"/>
          <w:szCs w:val="28"/>
        </w:rPr>
        <w:t>、本方案由学院师德考核工作小组负责解释。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食品与健康学院</w:t>
      </w:r>
    </w:p>
    <w:p>
      <w:pPr>
        <w:spacing w:line="360" w:lineRule="auto"/>
        <w:ind w:firstLine="42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-12-2</w:t>
      </w:r>
      <w:r>
        <w:rPr>
          <w:rFonts w:hint="eastAsia"/>
          <w:sz w:val="28"/>
          <w:szCs w:val="28"/>
          <w:lang w:val="en-US" w:eastAsia="zh-CN"/>
        </w:rPr>
        <w:t>1</w:t>
      </w:r>
      <w:bookmarkStart w:id="1" w:name="_GoBack"/>
      <w:bookmarkEnd w:id="1"/>
    </w:p>
    <w:sectPr>
      <w:footerReference r:id="rId3" w:type="default"/>
      <w:pgSz w:w="11906" w:h="16838"/>
      <w:pgMar w:top="1440" w:right="1133" w:bottom="1440" w:left="1276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2187419"/>
      <w:docPartObj>
        <w:docPartGallery w:val="autotext"/>
      </w:docPartObj>
    </w:sdtPr>
    <w:sdtContent>
      <w:sdt>
        <w:sdtPr>
          <w:id w:val="170936527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  <w:docVar w:name="KSO_WPS_MARK_KEY" w:val="c742ac33-14dc-4e17-84c9-472f9696bebe"/>
  </w:docVars>
  <w:rsids>
    <w:rsidRoot w:val="00403096"/>
    <w:rsid w:val="00005CA9"/>
    <w:rsid w:val="00014AB2"/>
    <w:rsid w:val="000232A7"/>
    <w:rsid w:val="00031F51"/>
    <w:rsid w:val="0005062A"/>
    <w:rsid w:val="00052AD3"/>
    <w:rsid w:val="000548D5"/>
    <w:rsid w:val="00065DC0"/>
    <w:rsid w:val="0007488F"/>
    <w:rsid w:val="00076F2A"/>
    <w:rsid w:val="000803C2"/>
    <w:rsid w:val="0008479B"/>
    <w:rsid w:val="00084A0D"/>
    <w:rsid w:val="00085290"/>
    <w:rsid w:val="00092AB8"/>
    <w:rsid w:val="000A35D4"/>
    <w:rsid w:val="000A3CE8"/>
    <w:rsid w:val="000A3EEE"/>
    <w:rsid w:val="000B4A00"/>
    <w:rsid w:val="000D114D"/>
    <w:rsid w:val="000D2BB5"/>
    <w:rsid w:val="000D3F8C"/>
    <w:rsid w:val="000D6822"/>
    <w:rsid w:val="000D7964"/>
    <w:rsid w:val="000E6C35"/>
    <w:rsid w:val="000F3EE9"/>
    <w:rsid w:val="000F6835"/>
    <w:rsid w:val="000F7494"/>
    <w:rsid w:val="001067DF"/>
    <w:rsid w:val="00111427"/>
    <w:rsid w:val="0011224A"/>
    <w:rsid w:val="001135FD"/>
    <w:rsid w:val="00115028"/>
    <w:rsid w:val="00117AEC"/>
    <w:rsid w:val="00117D01"/>
    <w:rsid w:val="001213C9"/>
    <w:rsid w:val="00130DC9"/>
    <w:rsid w:val="0013479A"/>
    <w:rsid w:val="00136528"/>
    <w:rsid w:val="0014347A"/>
    <w:rsid w:val="0015294E"/>
    <w:rsid w:val="00152EB7"/>
    <w:rsid w:val="00163AD2"/>
    <w:rsid w:val="001820A0"/>
    <w:rsid w:val="00182435"/>
    <w:rsid w:val="0018501F"/>
    <w:rsid w:val="001852DE"/>
    <w:rsid w:val="00193C66"/>
    <w:rsid w:val="001A0F6C"/>
    <w:rsid w:val="001A111F"/>
    <w:rsid w:val="001A1ED2"/>
    <w:rsid w:val="001A241E"/>
    <w:rsid w:val="001B0A63"/>
    <w:rsid w:val="001B27F8"/>
    <w:rsid w:val="001B3F4A"/>
    <w:rsid w:val="001B65AB"/>
    <w:rsid w:val="001C4A4C"/>
    <w:rsid w:val="001D222B"/>
    <w:rsid w:val="001D34B9"/>
    <w:rsid w:val="001E725C"/>
    <w:rsid w:val="001E7AA4"/>
    <w:rsid w:val="001F4BBF"/>
    <w:rsid w:val="001F68A9"/>
    <w:rsid w:val="0020636F"/>
    <w:rsid w:val="00226942"/>
    <w:rsid w:val="002403F0"/>
    <w:rsid w:val="002418D3"/>
    <w:rsid w:val="00247140"/>
    <w:rsid w:val="002560ED"/>
    <w:rsid w:val="00256723"/>
    <w:rsid w:val="00261C8D"/>
    <w:rsid w:val="002903A5"/>
    <w:rsid w:val="00292C99"/>
    <w:rsid w:val="002A5714"/>
    <w:rsid w:val="002A61F3"/>
    <w:rsid w:val="002B14A0"/>
    <w:rsid w:val="002C1F50"/>
    <w:rsid w:val="002C3591"/>
    <w:rsid w:val="002C40B9"/>
    <w:rsid w:val="002E3A96"/>
    <w:rsid w:val="002F0F01"/>
    <w:rsid w:val="002F3C43"/>
    <w:rsid w:val="002F5A1E"/>
    <w:rsid w:val="0030047A"/>
    <w:rsid w:val="00307C7A"/>
    <w:rsid w:val="00311EE1"/>
    <w:rsid w:val="00317A13"/>
    <w:rsid w:val="00320FC3"/>
    <w:rsid w:val="00322AB6"/>
    <w:rsid w:val="00324B23"/>
    <w:rsid w:val="00351ECF"/>
    <w:rsid w:val="003545BC"/>
    <w:rsid w:val="00366A0C"/>
    <w:rsid w:val="0036722D"/>
    <w:rsid w:val="00373DF1"/>
    <w:rsid w:val="00377402"/>
    <w:rsid w:val="00377A90"/>
    <w:rsid w:val="00380D5B"/>
    <w:rsid w:val="00380FD5"/>
    <w:rsid w:val="00397E29"/>
    <w:rsid w:val="003A1621"/>
    <w:rsid w:val="003A3E05"/>
    <w:rsid w:val="003B79B6"/>
    <w:rsid w:val="003C1E11"/>
    <w:rsid w:val="003C29A2"/>
    <w:rsid w:val="003C4988"/>
    <w:rsid w:val="003D0EA3"/>
    <w:rsid w:val="003D4632"/>
    <w:rsid w:val="003E0918"/>
    <w:rsid w:val="003E0D57"/>
    <w:rsid w:val="003E4CA4"/>
    <w:rsid w:val="004005B2"/>
    <w:rsid w:val="00403096"/>
    <w:rsid w:val="0040572F"/>
    <w:rsid w:val="004107F5"/>
    <w:rsid w:val="00416DD1"/>
    <w:rsid w:val="00416FEE"/>
    <w:rsid w:val="00435013"/>
    <w:rsid w:val="0044043C"/>
    <w:rsid w:val="00442481"/>
    <w:rsid w:val="004461C8"/>
    <w:rsid w:val="00452240"/>
    <w:rsid w:val="00453148"/>
    <w:rsid w:val="00456C2A"/>
    <w:rsid w:val="00462623"/>
    <w:rsid w:val="004845E0"/>
    <w:rsid w:val="0048718E"/>
    <w:rsid w:val="004A0961"/>
    <w:rsid w:val="004A70AB"/>
    <w:rsid w:val="004C5AF3"/>
    <w:rsid w:val="004D27A5"/>
    <w:rsid w:val="004F5D29"/>
    <w:rsid w:val="00503F07"/>
    <w:rsid w:val="00506EE0"/>
    <w:rsid w:val="00507B4B"/>
    <w:rsid w:val="00507DBC"/>
    <w:rsid w:val="0051176D"/>
    <w:rsid w:val="00520BEB"/>
    <w:rsid w:val="00525E7C"/>
    <w:rsid w:val="005317D9"/>
    <w:rsid w:val="00542EDF"/>
    <w:rsid w:val="005440A2"/>
    <w:rsid w:val="00554D4D"/>
    <w:rsid w:val="00554E30"/>
    <w:rsid w:val="0056381D"/>
    <w:rsid w:val="00564CEE"/>
    <w:rsid w:val="00565852"/>
    <w:rsid w:val="005816F9"/>
    <w:rsid w:val="0058658F"/>
    <w:rsid w:val="00594B65"/>
    <w:rsid w:val="005A0868"/>
    <w:rsid w:val="005A1377"/>
    <w:rsid w:val="005A6F8D"/>
    <w:rsid w:val="005B59D6"/>
    <w:rsid w:val="005C7751"/>
    <w:rsid w:val="005D17A0"/>
    <w:rsid w:val="005D577E"/>
    <w:rsid w:val="005E1E97"/>
    <w:rsid w:val="005E400A"/>
    <w:rsid w:val="005E6EDC"/>
    <w:rsid w:val="005F1963"/>
    <w:rsid w:val="005F284B"/>
    <w:rsid w:val="005F3149"/>
    <w:rsid w:val="00617B60"/>
    <w:rsid w:val="00630B11"/>
    <w:rsid w:val="00631595"/>
    <w:rsid w:val="0065642D"/>
    <w:rsid w:val="00657E0B"/>
    <w:rsid w:val="00662E31"/>
    <w:rsid w:val="00664975"/>
    <w:rsid w:val="00674E13"/>
    <w:rsid w:val="00676493"/>
    <w:rsid w:val="0068249D"/>
    <w:rsid w:val="00684606"/>
    <w:rsid w:val="006850F5"/>
    <w:rsid w:val="006868E7"/>
    <w:rsid w:val="00687F85"/>
    <w:rsid w:val="00691E12"/>
    <w:rsid w:val="00693B63"/>
    <w:rsid w:val="00695650"/>
    <w:rsid w:val="006A150B"/>
    <w:rsid w:val="006B1E2B"/>
    <w:rsid w:val="006B4A31"/>
    <w:rsid w:val="006B7357"/>
    <w:rsid w:val="006C32FD"/>
    <w:rsid w:val="006C44F3"/>
    <w:rsid w:val="006C5A9D"/>
    <w:rsid w:val="006D1819"/>
    <w:rsid w:val="006F0270"/>
    <w:rsid w:val="006F4447"/>
    <w:rsid w:val="006F5DAB"/>
    <w:rsid w:val="0070082A"/>
    <w:rsid w:val="007067F5"/>
    <w:rsid w:val="00722724"/>
    <w:rsid w:val="00725B98"/>
    <w:rsid w:val="00730BC2"/>
    <w:rsid w:val="00734D23"/>
    <w:rsid w:val="00736152"/>
    <w:rsid w:val="00737F60"/>
    <w:rsid w:val="007437CE"/>
    <w:rsid w:val="007504BF"/>
    <w:rsid w:val="007633CB"/>
    <w:rsid w:val="007662E6"/>
    <w:rsid w:val="00774D70"/>
    <w:rsid w:val="00783651"/>
    <w:rsid w:val="00786A01"/>
    <w:rsid w:val="007B0023"/>
    <w:rsid w:val="007C1400"/>
    <w:rsid w:val="007D19DE"/>
    <w:rsid w:val="007D65B4"/>
    <w:rsid w:val="007D6F58"/>
    <w:rsid w:val="00801142"/>
    <w:rsid w:val="00806514"/>
    <w:rsid w:val="00807F58"/>
    <w:rsid w:val="00810040"/>
    <w:rsid w:val="00813669"/>
    <w:rsid w:val="00823524"/>
    <w:rsid w:val="00823971"/>
    <w:rsid w:val="0082727E"/>
    <w:rsid w:val="00843845"/>
    <w:rsid w:val="00845B42"/>
    <w:rsid w:val="00860F1D"/>
    <w:rsid w:val="00863DC8"/>
    <w:rsid w:val="00867694"/>
    <w:rsid w:val="00871D84"/>
    <w:rsid w:val="00874E9A"/>
    <w:rsid w:val="00877F29"/>
    <w:rsid w:val="00883EBD"/>
    <w:rsid w:val="0089047B"/>
    <w:rsid w:val="00892E34"/>
    <w:rsid w:val="00896316"/>
    <w:rsid w:val="008A0108"/>
    <w:rsid w:val="008A2CA4"/>
    <w:rsid w:val="008B7C6A"/>
    <w:rsid w:val="008C1E58"/>
    <w:rsid w:val="008C3B03"/>
    <w:rsid w:val="008D1C6D"/>
    <w:rsid w:val="008D370A"/>
    <w:rsid w:val="008D7A70"/>
    <w:rsid w:val="008E11F9"/>
    <w:rsid w:val="008E1402"/>
    <w:rsid w:val="008E7824"/>
    <w:rsid w:val="008F173B"/>
    <w:rsid w:val="008F619B"/>
    <w:rsid w:val="008F6D66"/>
    <w:rsid w:val="00902923"/>
    <w:rsid w:val="00905039"/>
    <w:rsid w:val="0090567C"/>
    <w:rsid w:val="00914DD8"/>
    <w:rsid w:val="00917F77"/>
    <w:rsid w:val="00921CC0"/>
    <w:rsid w:val="00975832"/>
    <w:rsid w:val="00977EC5"/>
    <w:rsid w:val="00981323"/>
    <w:rsid w:val="00982D9C"/>
    <w:rsid w:val="00985D00"/>
    <w:rsid w:val="0098773A"/>
    <w:rsid w:val="0099234D"/>
    <w:rsid w:val="009959BC"/>
    <w:rsid w:val="009A2189"/>
    <w:rsid w:val="009A2260"/>
    <w:rsid w:val="009A2B30"/>
    <w:rsid w:val="009A62D5"/>
    <w:rsid w:val="009A69F9"/>
    <w:rsid w:val="009B24B8"/>
    <w:rsid w:val="009C11C1"/>
    <w:rsid w:val="009C5614"/>
    <w:rsid w:val="009D065E"/>
    <w:rsid w:val="009D7079"/>
    <w:rsid w:val="009D7257"/>
    <w:rsid w:val="009E2BAF"/>
    <w:rsid w:val="009F19DF"/>
    <w:rsid w:val="009F222D"/>
    <w:rsid w:val="009F54F7"/>
    <w:rsid w:val="009F5966"/>
    <w:rsid w:val="009F750A"/>
    <w:rsid w:val="00A02CD1"/>
    <w:rsid w:val="00A03BDD"/>
    <w:rsid w:val="00A05450"/>
    <w:rsid w:val="00A177DB"/>
    <w:rsid w:val="00A222E8"/>
    <w:rsid w:val="00A26DAE"/>
    <w:rsid w:val="00A33F80"/>
    <w:rsid w:val="00A33FDD"/>
    <w:rsid w:val="00A40E34"/>
    <w:rsid w:val="00A41952"/>
    <w:rsid w:val="00A476B7"/>
    <w:rsid w:val="00A6002C"/>
    <w:rsid w:val="00A614D5"/>
    <w:rsid w:val="00A62FAF"/>
    <w:rsid w:val="00A63944"/>
    <w:rsid w:val="00A66A69"/>
    <w:rsid w:val="00A67AF5"/>
    <w:rsid w:val="00A73AD9"/>
    <w:rsid w:val="00A74126"/>
    <w:rsid w:val="00A766BB"/>
    <w:rsid w:val="00A86204"/>
    <w:rsid w:val="00A91D60"/>
    <w:rsid w:val="00A91DDF"/>
    <w:rsid w:val="00A944CE"/>
    <w:rsid w:val="00AB5225"/>
    <w:rsid w:val="00AB61A3"/>
    <w:rsid w:val="00AB7098"/>
    <w:rsid w:val="00AC157D"/>
    <w:rsid w:val="00AC79AF"/>
    <w:rsid w:val="00AD17A2"/>
    <w:rsid w:val="00AD2C1F"/>
    <w:rsid w:val="00AD3BB0"/>
    <w:rsid w:val="00AD3F71"/>
    <w:rsid w:val="00AE43F3"/>
    <w:rsid w:val="00AF3E6A"/>
    <w:rsid w:val="00B02CAF"/>
    <w:rsid w:val="00B06BF9"/>
    <w:rsid w:val="00B07A87"/>
    <w:rsid w:val="00B11EE0"/>
    <w:rsid w:val="00B12B24"/>
    <w:rsid w:val="00B21911"/>
    <w:rsid w:val="00B23DB8"/>
    <w:rsid w:val="00B3073D"/>
    <w:rsid w:val="00B327DD"/>
    <w:rsid w:val="00B440D9"/>
    <w:rsid w:val="00B473E1"/>
    <w:rsid w:val="00B50127"/>
    <w:rsid w:val="00B51F09"/>
    <w:rsid w:val="00B61644"/>
    <w:rsid w:val="00B635E8"/>
    <w:rsid w:val="00B67929"/>
    <w:rsid w:val="00B72726"/>
    <w:rsid w:val="00B75AF3"/>
    <w:rsid w:val="00B76834"/>
    <w:rsid w:val="00B83911"/>
    <w:rsid w:val="00B86485"/>
    <w:rsid w:val="00B87773"/>
    <w:rsid w:val="00B93693"/>
    <w:rsid w:val="00BB00FE"/>
    <w:rsid w:val="00BB28F0"/>
    <w:rsid w:val="00BB2EB8"/>
    <w:rsid w:val="00BB6B85"/>
    <w:rsid w:val="00BC0C97"/>
    <w:rsid w:val="00BD4BB7"/>
    <w:rsid w:val="00BE42EA"/>
    <w:rsid w:val="00C1143A"/>
    <w:rsid w:val="00C2113E"/>
    <w:rsid w:val="00C26F4E"/>
    <w:rsid w:val="00C32440"/>
    <w:rsid w:val="00C347DD"/>
    <w:rsid w:val="00C34FCC"/>
    <w:rsid w:val="00C369EA"/>
    <w:rsid w:val="00C4637F"/>
    <w:rsid w:val="00C509C4"/>
    <w:rsid w:val="00C56E2B"/>
    <w:rsid w:val="00C61F75"/>
    <w:rsid w:val="00C8338D"/>
    <w:rsid w:val="00C83DBC"/>
    <w:rsid w:val="00C83DFC"/>
    <w:rsid w:val="00C94D9B"/>
    <w:rsid w:val="00CA0760"/>
    <w:rsid w:val="00CA1573"/>
    <w:rsid w:val="00CA3342"/>
    <w:rsid w:val="00CA4968"/>
    <w:rsid w:val="00CB733B"/>
    <w:rsid w:val="00CD353A"/>
    <w:rsid w:val="00CD3CF1"/>
    <w:rsid w:val="00CD5A42"/>
    <w:rsid w:val="00CD60B4"/>
    <w:rsid w:val="00CE63A7"/>
    <w:rsid w:val="00CF0548"/>
    <w:rsid w:val="00CF1DC3"/>
    <w:rsid w:val="00CF32B9"/>
    <w:rsid w:val="00CF4201"/>
    <w:rsid w:val="00D03729"/>
    <w:rsid w:val="00D06CC6"/>
    <w:rsid w:val="00D21AD7"/>
    <w:rsid w:val="00D27045"/>
    <w:rsid w:val="00D54EC2"/>
    <w:rsid w:val="00D63403"/>
    <w:rsid w:val="00D63EBF"/>
    <w:rsid w:val="00D6781E"/>
    <w:rsid w:val="00D67CF5"/>
    <w:rsid w:val="00D7459A"/>
    <w:rsid w:val="00D75033"/>
    <w:rsid w:val="00D84017"/>
    <w:rsid w:val="00DA439C"/>
    <w:rsid w:val="00DA4F4B"/>
    <w:rsid w:val="00DB3CC7"/>
    <w:rsid w:val="00DB59CA"/>
    <w:rsid w:val="00DB71F0"/>
    <w:rsid w:val="00DB72A4"/>
    <w:rsid w:val="00DC1676"/>
    <w:rsid w:val="00DE4F7D"/>
    <w:rsid w:val="00DE505B"/>
    <w:rsid w:val="00DE6A21"/>
    <w:rsid w:val="00E009D0"/>
    <w:rsid w:val="00E01233"/>
    <w:rsid w:val="00E063F7"/>
    <w:rsid w:val="00E1444A"/>
    <w:rsid w:val="00E162BA"/>
    <w:rsid w:val="00E20A5A"/>
    <w:rsid w:val="00E26A9B"/>
    <w:rsid w:val="00E355DF"/>
    <w:rsid w:val="00E4008C"/>
    <w:rsid w:val="00E43BF8"/>
    <w:rsid w:val="00E85A23"/>
    <w:rsid w:val="00E90A5D"/>
    <w:rsid w:val="00E9557E"/>
    <w:rsid w:val="00E96B15"/>
    <w:rsid w:val="00EA5A90"/>
    <w:rsid w:val="00EB1E66"/>
    <w:rsid w:val="00EB27F9"/>
    <w:rsid w:val="00EB4114"/>
    <w:rsid w:val="00EB551A"/>
    <w:rsid w:val="00EC56E5"/>
    <w:rsid w:val="00EC58ED"/>
    <w:rsid w:val="00ED1BE2"/>
    <w:rsid w:val="00ED2F33"/>
    <w:rsid w:val="00EE51B6"/>
    <w:rsid w:val="00EF3223"/>
    <w:rsid w:val="00EF69CB"/>
    <w:rsid w:val="00F312AF"/>
    <w:rsid w:val="00F34AEB"/>
    <w:rsid w:val="00F35EA0"/>
    <w:rsid w:val="00F37832"/>
    <w:rsid w:val="00F43BE7"/>
    <w:rsid w:val="00F450C3"/>
    <w:rsid w:val="00F45CD1"/>
    <w:rsid w:val="00F5020D"/>
    <w:rsid w:val="00F55D98"/>
    <w:rsid w:val="00F63A9E"/>
    <w:rsid w:val="00F6678E"/>
    <w:rsid w:val="00F67C3A"/>
    <w:rsid w:val="00F72C8C"/>
    <w:rsid w:val="00F823B0"/>
    <w:rsid w:val="00F82DCF"/>
    <w:rsid w:val="00F83D35"/>
    <w:rsid w:val="00F97F6D"/>
    <w:rsid w:val="00FA7D97"/>
    <w:rsid w:val="00FB2F09"/>
    <w:rsid w:val="00FC13A4"/>
    <w:rsid w:val="00FC79E1"/>
    <w:rsid w:val="00FE17A2"/>
    <w:rsid w:val="00FE1A17"/>
    <w:rsid w:val="00FE1BF6"/>
    <w:rsid w:val="00FE39F7"/>
    <w:rsid w:val="0EFA665C"/>
    <w:rsid w:val="4715075C"/>
    <w:rsid w:val="5F6748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iPriority w:val="0"/>
    <w:pPr>
      <w:jc w:val="left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color w:val="000000"/>
      <w:kern w:val="0"/>
      <w:sz w:val="24"/>
      <w:szCs w:val="20"/>
    </w:rPr>
  </w:style>
  <w:style w:type="paragraph" w:styleId="8">
    <w:name w:val="annotation subject"/>
    <w:basedOn w:val="2"/>
    <w:next w:val="2"/>
    <w:link w:val="19"/>
    <w:uiPriority w:val="0"/>
    <w:rPr>
      <w:b/>
      <w:bCs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paragraph" w:customStyle="1" w:styleId="13">
    <w:name w:val="style6 style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字符"/>
    <w:basedOn w:val="10"/>
    <w:link w:val="6"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0"/>
    <w:link w:val="2"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A5F3-E6E6-4DBF-8C84-C3DA033146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3</Pages>
  <Words>1221</Words>
  <Characters>1260</Characters>
  <Lines>10</Lines>
  <Paragraphs>3</Paragraphs>
  <TotalTime>0</TotalTime>
  <ScaleCrop>false</ScaleCrop>
  <LinksUpToDate>false</LinksUpToDate>
  <CharactersWithSpaces>1428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2021-12-19T09:27:00Z</dcterms:created>
  <dc:creator>***</dc:creator>
  <cp:lastModifiedBy>周凯文</cp:lastModifiedBy>
  <cp:lastPrinted>2020-12-30T00:55:00Z</cp:lastPrinted>
  <dcterms:modified xsi:type="dcterms:W3CDTF">2022-12-22T04:51:29Z</dcterms:modified>
  <dc:title>化学与环境工程学院教师工作量管理与考核办法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558E38AD84C44F88A4282161E75DACA8</vt:lpwstr>
  </property>
</Properties>
</file>